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D3B" w:rsidRDefault="00840D3B" w:rsidP="00840D3B">
      <w:pPr>
        <w:spacing w:line="480" w:lineRule="auto"/>
        <w:jc w:val="both"/>
        <w:rPr>
          <w:b w:val="0"/>
          <w:color w:val="auto"/>
        </w:rPr>
      </w:pPr>
    </w:p>
    <w:p w:rsidR="00840D3B" w:rsidRDefault="00840D3B" w:rsidP="00840D3B">
      <w:pPr>
        <w:spacing w:line="480" w:lineRule="auto"/>
        <w:jc w:val="both"/>
        <w:rPr>
          <w:b w:val="0"/>
          <w:color w:val="auto"/>
        </w:rPr>
      </w:pPr>
    </w:p>
    <w:p w:rsidR="00840D3B" w:rsidRDefault="00840D3B" w:rsidP="00840D3B">
      <w:pPr>
        <w:spacing w:line="480" w:lineRule="auto"/>
        <w:jc w:val="both"/>
        <w:rPr>
          <w:b w:val="0"/>
          <w:color w:val="auto"/>
        </w:rPr>
      </w:pPr>
    </w:p>
    <w:p w:rsidR="00840D3B" w:rsidRDefault="00840D3B" w:rsidP="00840D3B">
      <w:pPr>
        <w:spacing w:line="480" w:lineRule="auto"/>
        <w:jc w:val="both"/>
        <w:rPr>
          <w:b w:val="0"/>
          <w:color w:val="auto"/>
        </w:rPr>
      </w:pPr>
    </w:p>
    <w:p w:rsidR="00840D3B" w:rsidRDefault="00840D3B" w:rsidP="00840D3B">
      <w:pPr>
        <w:spacing w:line="480" w:lineRule="auto"/>
        <w:jc w:val="both"/>
        <w:rPr>
          <w:b w:val="0"/>
          <w:color w:val="auto"/>
        </w:rPr>
      </w:pPr>
    </w:p>
    <w:p w:rsidR="00840D3B" w:rsidRPr="00840D3B" w:rsidRDefault="00840D3B" w:rsidP="00840D3B">
      <w:pPr>
        <w:spacing w:line="480" w:lineRule="auto"/>
        <w:jc w:val="center"/>
        <w:rPr>
          <w:b w:val="0"/>
          <w:color w:val="auto"/>
        </w:rPr>
      </w:pPr>
      <w:r w:rsidRPr="00840D3B">
        <w:rPr>
          <w:b w:val="0"/>
          <w:color w:val="auto"/>
        </w:rPr>
        <w:t>Gender and Sexuality</w:t>
      </w:r>
    </w:p>
    <w:p w:rsidR="00840D3B" w:rsidRPr="00840D3B" w:rsidRDefault="00840D3B" w:rsidP="00840D3B">
      <w:pPr>
        <w:spacing w:line="480" w:lineRule="auto"/>
        <w:jc w:val="center"/>
        <w:rPr>
          <w:b w:val="0"/>
          <w:color w:val="auto"/>
        </w:rPr>
      </w:pPr>
      <w:r w:rsidRPr="00840D3B">
        <w:rPr>
          <w:b w:val="0"/>
          <w:color w:val="auto"/>
        </w:rPr>
        <w:t>Name:</w:t>
      </w:r>
    </w:p>
    <w:p w:rsidR="00840D3B" w:rsidRDefault="00840D3B" w:rsidP="00840D3B">
      <w:pPr>
        <w:tabs>
          <w:tab w:val="center" w:pos="4680"/>
        </w:tabs>
        <w:spacing w:line="480" w:lineRule="auto"/>
        <w:jc w:val="center"/>
        <w:rPr>
          <w:b w:val="0"/>
          <w:color w:val="auto"/>
        </w:rPr>
      </w:pPr>
      <w:r w:rsidRPr="00840D3B">
        <w:rPr>
          <w:b w:val="0"/>
          <w:color w:val="auto"/>
        </w:rPr>
        <w:t>Tutor:</w:t>
      </w:r>
    </w:p>
    <w:p w:rsidR="00840D3B" w:rsidRDefault="00840D3B" w:rsidP="00840D3B">
      <w:pPr>
        <w:tabs>
          <w:tab w:val="center" w:pos="4680"/>
        </w:tabs>
        <w:spacing w:line="480" w:lineRule="auto"/>
        <w:jc w:val="center"/>
        <w:rPr>
          <w:b w:val="0"/>
          <w:color w:val="auto"/>
        </w:rPr>
      </w:pPr>
      <w:r>
        <w:rPr>
          <w:b w:val="0"/>
          <w:color w:val="auto"/>
        </w:rPr>
        <w:t>Course:</w:t>
      </w:r>
    </w:p>
    <w:p w:rsidR="00840D3B" w:rsidRDefault="00840D3B" w:rsidP="00840D3B">
      <w:pPr>
        <w:tabs>
          <w:tab w:val="center" w:pos="4680"/>
        </w:tabs>
        <w:spacing w:line="480" w:lineRule="auto"/>
        <w:jc w:val="both"/>
        <w:rPr>
          <w:b w:val="0"/>
          <w:color w:val="auto"/>
        </w:rPr>
      </w:pPr>
    </w:p>
    <w:p w:rsidR="00840D3B" w:rsidRDefault="00840D3B" w:rsidP="00840D3B">
      <w:pPr>
        <w:tabs>
          <w:tab w:val="center" w:pos="4680"/>
        </w:tabs>
        <w:spacing w:line="480" w:lineRule="auto"/>
        <w:jc w:val="both"/>
        <w:rPr>
          <w:b w:val="0"/>
          <w:color w:val="auto"/>
        </w:rPr>
      </w:pPr>
    </w:p>
    <w:p w:rsidR="00840D3B" w:rsidRDefault="00840D3B" w:rsidP="00840D3B">
      <w:pPr>
        <w:tabs>
          <w:tab w:val="center" w:pos="4680"/>
        </w:tabs>
        <w:spacing w:line="480" w:lineRule="auto"/>
        <w:jc w:val="both"/>
        <w:rPr>
          <w:b w:val="0"/>
          <w:color w:val="auto"/>
        </w:rPr>
      </w:pPr>
    </w:p>
    <w:p w:rsidR="00840D3B" w:rsidRDefault="00840D3B" w:rsidP="00840D3B">
      <w:pPr>
        <w:tabs>
          <w:tab w:val="center" w:pos="4680"/>
        </w:tabs>
        <w:spacing w:line="480" w:lineRule="auto"/>
        <w:jc w:val="both"/>
        <w:rPr>
          <w:b w:val="0"/>
          <w:color w:val="auto"/>
        </w:rPr>
      </w:pPr>
    </w:p>
    <w:p w:rsidR="00840D3B" w:rsidRDefault="00840D3B" w:rsidP="00840D3B">
      <w:pPr>
        <w:tabs>
          <w:tab w:val="center" w:pos="4680"/>
        </w:tabs>
        <w:spacing w:line="480" w:lineRule="auto"/>
        <w:jc w:val="both"/>
        <w:rPr>
          <w:b w:val="0"/>
          <w:color w:val="auto"/>
        </w:rPr>
      </w:pPr>
    </w:p>
    <w:p w:rsidR="00840D3B" w:rsidRDefault="00840D3B" w:rsidP="00840D3B">
      <w:pPr>
        <w:tabs>
          <w:tab w:val="center" w:pos="4680"/>
        </w:tabs>
        <w:spacing w:line="480" w:lineRule="auto"/>
        <w:jc w:val="both"/>
        <w:rPr>
          <w:b w:val="0"/>
          <w:color w:val="auto"/>
        </w:rPr>
      </w:pPr>
    </w:p>
    <w:p w:rsidR="00840D3B" w:rsidRDefault="00840D3B" w:rsidP="00840D3B">
      <w:pPr>
        <w:tabs>
          <w:tab w:val="center" w:pos="4680"/>
        </w:tabs>
        <w:spacing w:line="480" w:lineRule="auto"/>
        <w:jc w:val="both"/>
        <w:rPr>
          <w:b w:val="0"/>
          <w:color w:val="auto"/>
        </w:rPr>
      </w:pPr>
    </w:p>
    <w:p w:rsidR="00840D3B" w:rsidRPr="00840D3B" w:rsidRDefault="00840D3B" w:rsidP="00840D3B">
      <w:pPr>
        <w:tabs>
          <w:tab w:val="center" w:pos="4680"/>
        </w:tabs>
        <w:spacing w:line="480" w:lineRule="auto"/>
        <w:jc w:val="both"/>
        <w:rPr>
          <w:b w:val="0"/>
          <w:color w:val="auto"/>
        </w:rPr>
      </w:pPr>
      <w:r w:rsidRPr="00840D3B">
        <w:rPr>
          <w:b w:val="0"/>
          <w:color w:val="auto"/>
        </w:rPr>
        <w:tab/>
      </w:r>
    </w:p>
    <w:p w:rsidR="00840D3B" w:rsidRPr="00840D3B" w:rsidRDefault="00840D3B" w:rsidP="00840D3B">
      <w:pPr>
        <w:spacing w:line="480" w:lineRule="auto"/>
        <w:ind w:firstLine="720"/>
        <w:jc w:val="both"/>
        <w:rPr>
          <w:b w:val="0"/>
          <w:color w:val="auto"/>
        </w:rPr>
      </w:pPr>
      <w:r w:rsidRPr="00840D3B">
        <w:rPr>
          <w:b w:val="0"/>
          <w:color w:val="auto"/>
        </w:rPr>
        <w:lastRenderedPageBreak/>
        <w:t xml:space="preserve">Gender and sexuality is a very complicated issue, especially on young people. A lot of people who identifies themselves as Lesbian, Gay, Bisexual, Trans or Intersex face bullying, violence and discrimination at a very high rate. They end up with major mental health issues in the end. I, therefore, find it very important to talk about gender and sexuality to support the victims and make them aware of where to seek help. </w:t>
      </w:r>
    </w:p>
    <w:p w:rsidR="00840D3B" w:rsidRPr="00840D3B" w:rsidRDefault="00840D3B" w:rsidP="00840D3B">
      <w:pPr>
        <w:spacing w:line="480" w:lineRule="auto"/>
        <w:ind w:firstLine="720"/>
        <w:jc w:val="both"/>
        <w:rPr>
          <w:b w:val="0"/>
          <w:color w:val="auto"/>
        </w:rPr>
      </w:pPr>
      <w:r w:rsidRPr="00840D3B">
        <w:rPr>
          <w:b w:val="0"/>
          <w:color w:val="auto"/>
        </w:rPr>
        <w:t>Usually, males and females are classified differently from the day they are pronounced ad a girl or boy. According to</w:t>
      </w:r>
      <w:r w:rsidRPr="00840D3B">
        <w:rPr>
          <w:b w:val="0"/>
          <w:color w:val="222222"/>
          <w:shd w:val="clear" w:color="auto" w:fill="FFFFFF"/>
        </w:rPr>
        <w:t xml:space="preserve"> </w:t>
      </w:r>
      <w:r w:rsidRPr="00840D3B">
        <w:rPr>
          <w:b w:val="0"/>
          <w:color w:val="222222"/>
          <w:shd w:val="clear" w:color="auto" w:fill="FFFFFF"/>
        </w:rPr>
        <w:t>Ander</w:t>
      </w:r>
      <w:r>
        <w:rPr>
          <w:b w:val="0"/>
          <w:color w:val="222222"/>
          <w:shd w:val="clear" w:color="auto" w:fill="FFFFFF"/>
        </w:rPr>
        <w:t xml:space="preserve">sen &amp; </w:t>
      </w:r>
      <w:proofErr w:type="spellStart"/>
      <w:r>
        <w:rPr>
          <w:b w:val="0"/>
          <w:color w:val="222222"/>
          <w:shd w:val="clear" w:color="auto" w:fill="FFFFFF"/>
        </w:rPr>
        <w:t>Hysock</w:t>
      </w:r>
      <w:proofErr w:type="spellEnd"/>
      <w:r>
        <w:rPr>
          <w:b w:val="0"/>
          <w:color w:val="222222"/>
          <w:shd w:val="clear" w:color="auto" w:fill="FFFFFF"/>
        </w:rPr>
        <w:t xml:space="preserve">, (1997) </w:t>
      </w:r>
      <w:r w:rsidRPr="00840D3B">
        <w:rPr>
          <w:b w:val="0"/>
          <w:color w:val="auto"/>
        </w:rPr>
        <w:t>gender determines the differences in control and power in which women and men have socioeconomic determinants of their lives, health, and status in the community. The community shapes how a woman and a man should be and should behave in the community. As a result, it creates a gender stereotype men and women in all parts of the society. For instance, men are perceived to be greater risk takers in the society than women. Also, society relates the behavior of masculinity with violence and high speed in sports.</w:t>
      </w:r>
    </w:p>
    <w:p w:rsidR="00840D3B" w:rsidRPr="00840D3B" w:rsidRDefault="00840D3B" w:rsidP="00840D3B">
      <w:pPr>
        <w:spacing w:line="480" w:lineRule="auto"/>
        <w:ind w:firstLine="720"/>
        <w:jc w:val="both"/>
        <w:rPr>
          <w:b w:val="0"/>
          <w:color w:val="auto"/>
        </w:rPr>
      </w:pPr>
      <w:r w:rsidRPr="00840D3B">
        <w:rPr>
          <w:b w:val="0"/>
          <w:color w:val="auto"/>
        </w:rPr>
        <w:t xml:space="preserve">When we think about sexuality and gender, we recognize these two aspects as more than personal relationships. Scholars such as Gayle Rubin and Michel Foucault have questioned why and how the typologies and formulations of sexuality and gender exist at specific places and times. There are a lot of noticeable cases of gender inequalities throughout the world which includes rape, </w:t>
      </w:r>
      <w:proofErr w:type="spellStart"/>
      <w:r w:rsidRPr="00840D3B">
        <w:rPr>
          <w:b w:val="0"/>
          <w:color w:val="auto"/>
        </w:rPr>
        <w:t>femicide</w:t>
      </w:r>
      <w:proofErr w:type="spellEnd"/>
      <w:r w:rsidRPr="00840D3B">
        <w:rPr>
          <w:b w:val="0"/>
          <w:color w:val="auto"/>
        </w:rPr>
        <w:t xml:space="preserve"> (the murder of women) and violence against women. This has become a massive issue in countries such as the Muslim Middle East and Pakistan. For instance, in 2009, in Saudi Arabia, there are two sisters who were killed by their brothers in front of their father in defend of the family's honor.</w:t>
      </w:r>
    </w:p>
    <w:p w:rsidR="00840D3B" w:rsidRPr="00840D3B" w:rsidRDefault="00840D3B" w:rsidP="00840D3B">
      <w:pPr>
        <w:spacing w:line="480" w:lineRule="auto"/>
        <w:jc w:val="both"/>
        <w:rPr>
          <w:b w:val="0"/>
          <w:color w:val="auto"/>
        </w:rPr>
      </w:pPr>
      <w:r w:rsidRPr="00840D3B">
        <w:rPr>
          <w:b w:val="0"/>
          <w:color w:val="auto"/>
        </w:rPr>
        <w:lastRenderedPageBreak/>
        <w:t xml:space="preserve"> </w:t>
      </w:r>
      <w:r>
        <w:rPr>
          <w:b w:val="0"/>
          <w:color w:val="auto"/>
        </w:rPr>
        <w:tab/>
      </w:r>
      <w:r w:rsidRPr="00840D3B">
        <w:rPr>
          <w:b w:val="0"/>
          <w:color w:val="auto"/>
        </w:rPr>
        <w:t>Moreover, 5,000 women in India suffer female infanticide (bride burning) every year due to lack of dowry payment since the money is given to the husband's family by the bride's family. Also, in Yemen and Africa, women go through genital mutilation. All these actions are unlawful and add up as violence against women and toward the whole of humanity</w:t>
      </w:r>
      <w:r>
        <w:rPr>
          <w:b w:val="0"/>
          <w:color w:val="auto"/>
        </w:rPr>
        <w:t xml:space="preserve"> (</w:t>
      </w:r>
      <w:r>
        <w:rPr>
          <w:b w:val="0"/>
          <w:color w:val="222222"/>
          <w:shd w:val="clear" w:color="auto" w:fill="FFFFFF"/>
        </w:rPr>
        <w:t>Burke, 1996)</w:t>
      </w:r>
      <w:r w:rsidRPr="00840D3B">
        <w:rPr>
          <w:b w:val="0"/>
          <w:color w:val="auto"/>
        </w:rPr>
        <w:t xml:space="preserve">. </w:t>
      </w:r>
    </w:p>
    <w:p w:rsidR="00840D3B" w:rsidRPr="00840D3B" w:rsidRDefault="00840D3B" w:rsidP="00840D3B">
      <w:pPr>
        <w:spacing w:line="480" w:lineRule="auto"/>
        <w:ind w:firstLine="720"/>
        <w:jc w:val="both"/>
        <w:rPr>
          <w:b w:val="0"/>
          <w:color w:val="auto"/>
        </w:rPr>
      </w:pPr>
      <w:r w:rsidRPr="00840D3B">
        <w:rPr>
          <w:b w:val="0"/>
          <w:color w:val="auto"/>
        </w:rPr>
        <w:t>According to</w:t>
      </w:r>
      <w:r w:rsidRPr="00840D3B">
        <w:rPr>
          <w:b w:val="0"/>
          <w:color w:val="222222"/>
          <w:shd w:val="clear" w:color="auto" w:fill="FFFFFF"/>
        </w:rPr>
        <w:t xml:space="preserve"> </w:t>
      </w:r>
      <w:proofErr w:type="spellStart"/>
      <w:r>
        <w:rPr>
          <w:b w:val="0"/>
          <w:color w:val="222222"/>
          <w:shd w:val="clear" w:color="auto" w:fill="FFFFFF"/>
        </w:rPr>
        <w:t>Brickell</w:t>
      </w:r>
      <w:proofErr w:type="spellEnd"/>
      <w:r>
        <w:rPr>
          <w:b w:val="0"/>
          <w:color w:val="222222"/>
          <w:shd w:val="clear" w:color="auto" w:fill="FFFFFF"/>
        </w:rPr>
        <w:t xml:space="preserve"> (2006)</w:t>
      </w:r>
      <w:r w:rsidRPr="00840D3B">
        <w:rPr>
          <w:b w:val="0"/>
          <w:color w:val="auto"/>
        </w:rPr>
        <w:t xml:space="preserve"> sex-selective abortion is another gender inequality disaster for it fuels demographic imbalance, sexual exploitation, and human trafficking. For instance, China and Africa which are the most populated countries in the world formally maintain the practice preferring male childbirth very female. In Chinese society, they operate under the law of one-child policy and most parents opt</w:t>
      </w:r>
      <w:r>
        <w:rPr>
          <w:b w:val="0"/>
          <w:color w:val="auto"/>
        </w:rPr>
        <w:t>s</w:t>
      </w:r>
      <w:r w:rsidRPr="00840D3B">
        <w:rPr>
          <w:b w:val="0"/>
          <w:color w:val="auto"/>
        </w:rPr>
        <w:t xml:space="preserve"> a boy over girl child. I believe in the world of gender equality where a girl child is an equal importance as the boy child.</w:t>
      </w:r>
    </w:p>
    <w:p w:rsidR="00840D3B" w:rsidRPr="00840D3B" w:rsidRDefault="00840D3B" w:rsidP="00840D3B">
      <w:pPr>
        <w:spacing w:line="480" w:lineRule="auto"/>
        <w:ind w:firstLine="720"/>
        <w:jc w:val="both"/>
        <w:rPr>
          <w:b w:val="0"/>
          <w:color w:val="auto"/>
        </w:rPr>
      </w:pPr>
      <w:r>
        <w:rPr>
          <w:b w:val="0"/>
          <w:color w:val="222222"/>
          <w:shd w:val="clear" w:color="auto" w:fill="FFFFFF"/>
        </w:rPr>
        <w:t>Adkins (2002)</w:t>
      </w:r>
      <w:r w:rsidRPr="00840D3B">
        <w:rPr>
          <w:b w:val="0"/>
          <w:color w:val="222222"/>
          <w:shd w:val="clear" w:color="auto" w:fill="FFFFFF"/>
        </w:rPr>
        <w:t xml:space="preserve"> </w:t>
      </w:r>
      <w:r w:rsidRPr="00840D3B">
        <w:rPr>
          <w:b w:val="0"/>
          <w:color w:val="auto"/>
        </w:rPr>
        <w:t xml:space="preserve">agrees that gender discrimination is also a major impediment for it prevents countries from enjoying maximum productivity potential. In the current era, most of the country's workforce consists of women and the number increase as time goes by. Most women have been empowered and thus are paid well in the workforce contributing greatly to the economy of their country. Therefore, for countries which favor men over women and even view women as a burden, they are unlikely to grow their economy with this gender discrimination. </w:t>
      </w:r>
    </w:p>
    <w:p w:rsidR="00F34D17" w:rsidRPr="00840D3B" w:rsidRDefault="00840D3B" w:rsidP="00840D3B">
      <w:pPr>
        <w:spacing w:line="480" w:lineRule="auto"/>
        <w:ind w:firstLine="720"/>
        <w:jc w:val="both"/>
        <w:rPr>
          <w:b w:val="0"/>
          <w:color w:val="auto"/>
        </w:rPr>
      </w:pPr>
      <w:r w:rsidRPr="00840D3B">
        <w:rPr>
          <w:b w:val="0"/>
          <w:color w:val="auto"/>
        </w:rPr>
        <w:t>In summary, many scholars are in full support of gender equality and the extinct of sexual discrimination. I believe in a world of gender equality where every gender and sexuality is well embraced, respected and accepted. Leaders should advocate a world free from any type of inequality for we have seen it leads to the extinct of the world and humanity.</w:t>
      </w:r>
    </w:p>
    <w:p w:rsidR="00840D3B" w:rsidRPr="00840D3B" w:rsidRDefault="00840D3B" w:rsidP="00840D3B">
      <w:pPr>
        <w:spacing w:line="480" w:lineRule="auto"/>
        <w:jc w:val="both"/>
        <w:rPr>
          <w:b w:val="0"/>
          <w:color w:val="auto"/>
        </w:rPr>
      </w:pPr>
    </w:p>
    <w:p w:rsidR="00840D3B" w:rsidRPr="00840D3B" w:rsidRDefault="00840D3B" w:rsidP="00840D3B">
      <w:pPr>
        <w:spacing w:line="480" w:lineRule="auto"/>
        <w:jc w:val="both"/>
        <w:rPr>
          <w:b w:val="0"/>
          <w:color w:val="auto"/>
        </w:rPr>
      </w:pPr>
      <w:r>
        <w:rPr>
          <w:b w:val="0"/>
          <w:color w:val="auto"/>
        </w:rPr>
        <w:lastRenderedPageBreak/>
        <w:t>References</w:t>
      </w:r>
    </w:p>
    <w:p w:rsidR="00840D3B" w:rsidRPr="00840D3B" w:rsidRDefault="00840D3B" w:rsidP="00840D3B">
      <w:pPr>
        <w:spacing w:line="480" w:lineRule="auto"/>
        <w:jc w:val="both"/>
        <w:rPr>
          <w:b w:val="0"/>
          <w:color w:val="222222"/>
          <w:shd w:val="clear" w:color="auto" w:fill="FFFFFF"/>
        </w:rPr>
      </w:pPr>
      <w:r w:rsidRPr="00840D3B">
        <w:rPr>
          <w:b w:val="0"/>
          <w:color w:val="222222"/>
          <w:shd w:val="clear" w:color="auto" w:fill="FFFFFF"/>
        </w:rPr>
        <w:t xml:space="preserve">Adkins, L. (2002). </w:t>
      </w:r>
      <w:proofErr w:type="gramStart"/>
      <w:r w:rsidRPr="00840D3B">
        <w:rPr>
          <w:b w:val="0"/>
          <w:color w:val="222222"/>
          <w:shd w:val="clear" w:color="auto" w:fill="FFFFFF"/>
        </w:rPr>
        <w:t>Revisions Gender and Sexuality in Late Modernity.</w:t>
      </w:r>
      <w:proofErr w:type="gramEnd"/>
    </w:p>
    <w:p w:rsidR="00840D3B" w:rsidRPr="00840D3B" w:rsidRDefault="00840D3B" w:rsidP="00840D3B">
      <w:pPr>
        <w:spacing w:line="480" w:lineRule="auto"/>
        <w:jc w:val="both"/>
        <w:rPr>
          <w:b w:val="0"/>
          <w:color w:val="222222"/>
          <w:shd w:val="clear" w:color="auto" w:fill="FFFFFF"/>
        </w:rPr>
      </w:pPr>
      <w:proofErr w:type="spellStart"/>
      <w:r w:rsidRPr="00840D3B">
        <w:rPr>
          <w:b w:val="0"/>
          <w:color w:val="222222"/>
          <w:shd w:val="clear" w:color="auto" w:fill="FFFFFF"/>
        </w:rPr>
        <w:t>Brickell</w:t>
      </w:r>
      <w:proofErr w:type="spellEnd"/>
      <w:r w:rsidRPr="00840D3B">
        <w:rPr>
          <w:b w:val="0"/>
          <w:color w:val="222222"/>
          <w:shd w:val="clear" w:color="auto" w:fill="FFFFFF"/>
        </w:rPr>
        <w:t xml:space="preserve">, C. (2006). </w:t>
      </w:r>
      <w:proofErr w:type="gramStart"/>
      <w:r w:rsidRPr="00840D3B">
        <w:rPr>
          <w:b w:val="0"/>
          <w:color w:val="222222"/>
          <w:shd w:val="clear" w:color="auto" w:fill="FFFFFF"/>
        </w:rPr>
        <w:t>The sociological construction of gender and sexuality.</w:t>
      </w:r>
      <w:proofErr w:type="gramEnd"/>
      <w:r w:rsidRPr="00840D3B">
        <w:rPr>
          <w:rStyle w:val="apple-converted-space"/>
          <w:b w:val="0"/>
          <w:color w:val="222222"/>
          <w:shd w:val="clear" w:color="auto" w:fill="FFFFFF"/>
        </w:rPr>
        <w:t> </w:t>
      </w:r>
      <w:r w:rsidRPr="00840D3B">
        <w:rPr>
          <w:b w:val="0"/>
          <w:i/>
          <w:iCs/>
          <w:color w:val="222222"/>
          <w:shd w:val="clear" w:color="auto" w:fill="FFFFFF"/>
        </w:rPr>
        <w:t>The Sociological Review</w:t>
      </w:r>
      <w:r w:rsidRPr="00840D3B">
        <w:rPr>
          <w:b w:val="0"/>
          <w:color w:val="222222"/>
          <w:shd w:val="clear" w:color="auto" w:fill="FFFFFF"/>
        </w:rPr>
        <w:t>,</w:t>
      </w:r>
      <w:r w:rsidRPr="00840D3B">
        <w:rPr>
          <w:rStyle w:val="apple-converted-space"/>
          <w:b w:val="0"/>
          <w:color w:val="222222"/>
          <w:shd w:val="clear" w:color="auto" w:fill="FFFFFF"/>
        </w:rPr>
        <w:t> </w:t>
      </w:r>
      <w:r w:rsidRPr="00840D3B">
        <w:rPr>
          <w:b w:val="0"/>
          <w:i/>
          <w:iCs/>
          <w:color w:val="222222"/>
          <w:shd w:val="clear" w:color="auto" w:fill="FFFFFF"/>
        </w:rPr>
        <w:t>54</w:t>
      </w:r>
      <w:r w:rsidRPr="00840D3B">
        <w:rPr>
          <w:b w:val="0"/>
          <w:color w:val="222222"/>
          <w:shd w:val="clear" w:color="auto" w:fill="FFFFFF"/>
        </w:rPr>
        <w:t>(1), 87-113.</w:t>
      </w:r>
      <w:bookmarkStart w:id="0" w:name="_GoBack"/>
      <w:bookmarkEnd w:id="0"/>
    </w:p>
    <w:p w:rsidR="00840D3B" w:rsidRPr="00840D3B" w:rsidRDefault="00840D3B" w:rsidP="00840D3B">
      <w:pPr>
        <w:spacing w:line="480" w:lineRule="auto"/>
        <w:jc w:val="both"/>
        <w:rPr>
          <w:b w:val="0"/>
          <w:color w:val="222222"/>
          <w:shd w:val="clear" w:color="auto" w:fill="FFFFFF"/>
        </w:rPr>
      </w:pPr>
      <w:proofErr w:type="gramStart"/>
      <w:r w:rsidRPr="00840D3B">
        <w:rPr>
          <w:b w:val="0"/>
          <w:color w:val="222222"/>
          <w:shd w:val="clear" w:color="auto" w:fill="FFFFFF"/>
        </w:rPr>
        <w:t xml:space="preserve">Andersen, M. L., &amp; </w:t>
      </w:r>
      <w:proofErr w:type="spellStart"/>
      <w:r w:rsidRPr="00840D3B">
        <w:rPr>
          <w:b w:val="0"/>
          <w:color w:val="222222"/>
          <w:shd w:val="clear" w:color="auto" w:fill="FFFFFF"/>
        </w:rPr>
        <w:t>Hysock</w:t>
      </w:r>
      <w:proofErr w:type="spellEnd"/>
      <w:r w:rsidRPr="00840D3B">
        <w:rPr>
          <w:b w:val="0"/>
          <w:color w:val="222222"/>
          <w:shd w:val="clear" w:color="auto" w:fill="FFFFFF"/>
        </w:rPr>
        <w:t>, D. (1997).</w:t>
      </w:r>
      <w:proofErr w:type="gramEnd"/>
      <w:r w:rsidRPr="00840D3B">
        <w:rPr>
          <w:rStyle w:val="apple-converted-space"/>
          <w:b w:val="0"/>
          <w:color w:val="222222"/>
          <w:shd w:val="clear" w:color="auto" w:fill="FFFFFF"/>
        </w:rPr>
        <w:t> </w:t>
      </w:r>
      <w:r w:rsidRPr="00840D3B">
        <w:rPr>
          <w:b w:val="0"/>
          <w:i/>
          <w:iCs/>
          <w:color w:val="222222"/>
          <w:shd w:val="clear" w:color="auto" w:fill="FFFFFF"/>
        </w:rPr>
        <w:t>Thinking about women: Sociological perspectives on sex and gender</w:t>
      </w:r>
      <w:r w:rsidRPr="00840D3B">
        <w:rPr>
          <w:b w:val="0"/>
          <w:color w:val="222222"/>
          <w:shd w:val="clear" w:color="auto" w:fill="FFFFFF"/>
        </w:rPr>
        <w:t xml:space="preserve">. Boston: </w:t>
      </w:r>
      <w:proofErr w:type="spellStart"/>
      <w:r w:rsidRPr="00840D3B">
        <w:rPr>
          <w:b w:val="0"/>
          <w:color w:val="222222"/>
          <w:shd w:val="clear" w:color="auto" w:fill="FFFFFF"/>
        </w:rPr>
        <w:t>Allyn</w:t>
      </w:r>
      <w:proofErr w:type="spellEnd"/>
      <w:r w:rsidRPr="00840D3B">
        <w:rPr>
          <w:b w:val="0"/>
          <w:color w:val="222222"/>
          <w:shd w:val="clear" w:color="auto" w:fill="FFFFFF"/>
        </w:rPr>
        <w:t xml:space="preserve"> and Bacon.</w:t>
      </w:r>
    </w:p>
    <w:p w:rsidR="00840D3B" w:rsidRPr="00840D3B" w:rsidRDefault="00840D3B" w:rsidP="00840D3B">
      <w:pPr>
        <w:spacing w:line="480" w:lineRule="auto"/>
        <w:jc w:val="both"/>
        <w:rPr>
          <w:b w:val="0"/>
          <w:color w:val="auto"/>
        </w:rPr>
      </w:pPr>
      <w:r w:rsidRPr="00840D3B">
        <w:rPr>
          <w:b w:val="0"/>
          <w:color w:val="222222"/>
          <w:shd w:val="clear" w:color="auto" w:fill="FFFFFF"/>
        </w:rPr>
        <w:t>Burke, P. (1996).</w:t>
      </w:r>
      <w:r w:rsidRPr="00840D3B">
        <w:rPr>
          <w:rStyle w:val="apple-converted-space"/>
          <w:b w:val="0"/>
          <w:color w:val="222222"/>
          <w:shd w:val="clear" w:color="auto" w:fill="FFFFFF"/>
        </w:rPr>
        <w:t> </w:t>
      </w:r>
      <w:r w:rsidRPr="00840D3B">
        <w:rPr>
          <w:b w:val="0"/>
          <w:i/>
          <w:iCs/>
          <w:color w:val="222222"/>
          <w:shd w:val="clear" w:color="auto" w:fill="FFFFFF"/>
        </w:rPr>
        <w:t>Gender shock: Exploding the myths of male and female</w:t>
      </w:r>
      <w:r w:rsidRPr="00840D3B">
        <w:rPr>
          <w:b w:val="0"/>
          <w:color w:val="222222"/>
          <w:shd w:val="clear" w:color="auto" w:fill="FFFFFF"/>
        </w:rPr>
        <w:t>. Anchor Books/Doubleday.</w:t>
      </w:r>
    </w:p>
    <w:sectPr w:rsidR="00840D3B" w:rsidRPr="00840D3B" w:rsidSect="00840D3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725" w:rsidRDefault="005A5725" w:rsidP="00840D3B">
      <w:pPr>
        <w:spacing w:after="0" w:line="240" w:lineRule="auto"/>
      </w:pPr>
      <w:r>
        <w:separator/>
      </w:r>
    </w:p>
  </w:endnote>
  <w:endnote w:type="continuationSeparator" w:id="0">
    <w:p w:rsidR="005A5725" w:rsidRDefault="005A5725" w:rsidP="00840D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725" w:rsidRDefault="005A5725" w:rsidP="00840D3B">
      <w:pPr>
        <w:spacing w:after="0" w:line="240" w:lineRule="auto"/>
      </w:pPr>
      <w:r>
        <w:separator/>
      </w:r>
    </w:p>
  </w:footnote>
  <w:footnote w:type="continuationSeparator" w:id="0">
    <w:p w:rsidR="005A5725" w:rsidRDefault="005A5725" w:rsidP="00840D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3378020"/>
      <w:docPartObj>
        <w:docPartGallery w:val="Page Numbers (Top of Page)"/>
        <w:docPartUnique/>
      </w:docPartObj>
    </w:sdtPr>
    <w:sdtEndPr>
      <w:rPr>
        <w:noProof/>
      </w:rPr>
    </w:sdtEndPr>
    <w:sdtContent>
      <w:p w:rsidR="00840D3B" w:rsidRPr="00840D3B" w:rsidRDefault="00840D3B" w:rsidP="00840D3B">
        <w:pPr>
          <w:spacing w:line="480" w:lineRule="auto"/>
          <w:rPr>
            <w:b w:val="0"/>
            <w:color w:val="auto"/>
          </w:rPr>
        </w:pPr>
        <w:r>
          <w:rPr>
            <w:b w:val="0"/>
            <w:color w:val="auto"/>
          </w:rPr>
          <w:t>Gender and Sexuality</w:t>
        </w:r>
        <w:r>
          <w:rPr>
            <w:b w:val="0"/>
            <w:color w:val="auto"/>
          </w:rPr>
          <w:tab/>
        </w:r>
        <w:r>
          <w:rPr>
            <w:b w:val="0"/>
            <w:color w:val="auto"/>
          </w:rPr>
          <w:tab/>
        </w:r>
        <w:r>
          <w:rPr>
            <w:b w:val="0"/>
            <w:color w:val="auto"/>
          </w:rPr>
          <w:tab/>
        </w:r>
        <w:r>
          <w:rPr>
            <w:b w:val="0"/>
            <w:color w:val="auto"/>
          </w:rPr>
          <w:tab/>
        </w:r>
        <w:r>
          <w:rPr>
            <w:b w:val="0"/>
            <w:color w:val="auto"/>
          </w:rPr>
          <w:tab/>
        </w:r>
        <w:r>
          <w:rPr>
            <w:b w:val="0"/>
            <w:color w:val="auto"/>
          </w:rPr>
          <w:tab/>
        </w:r>
        <w:r>
          <w:rPr>
            <w:b w:val="0"/>
            <w:color w:val="auto"/>
          </w:rPr>
          <w:tab/>
        </w:r>
        <w:r>
          <w:rPr>
            <w:b w:val="0"/>
            <w:color w:val="auto"/>
          </w:rPr>
          <w:tab/>
        </w:r>
        <w:r>
          <w:rPr>
            <w:b w:val="0"/>
            <w:color w:val="auto"/>
          </w:rPr>
          <w:tab/>
        </w:r>
        <w:r>
          <w:rPr>
            <w:b w:val="0"/>
            <w:color w:val="auto"/>
          </w:rPr>
          <w:tab/>
          <w:t xml:space="preserve">          </w:t>
        </w:r>
        <w:r>
          <w:fldChar w:fldCharType="begin"/>
        </w:r>
        <w:r>
          <w:instrText xml:space="preserve"> PAGE   \* MERGEFORMAT </w:instrText>
        </w:r>
        <w:r>
          <w:fldChar w:fldCharType="separate"/>
        </w:r>
        <w:r>
          <w:rPr>
            <w:noProof/>
          </w:rPr>
          <w:t>4</w:t>
        </w:r>
        <w:r>
          <w:rPr>
            <w:noProof/>
          </w:rPr>
          <w:fldChar w:fldCharType="end"/>
        </w:r>
      </w:p>
    </w:sdtContent>
  </w:sdt>
  <w:p w:rsidR="00840D3B" w:rsidRDefault="00840D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D3B" w:rsidRPr="00840D3B" w:rsidRDefault="00840D3B" w:rsidP="00840D3B">
    <w:pPr>
      <w:spacing w:line="480" w:lineRule="auto"/>
      <w:rPr>
        <w:b w:val="0"/>
        <w:color w:val="auto"/>
      </w:rPr>
    </w:pPr>
    <w:r>
      <w:rPr>
        <w:b w:val="0"/>
        <w:color w:val="auto"/>
      </w:rPr>
      <w:t>Gender and Sexuality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D63928"/>
    <w:multiLevelType w:val="hybridMultilevel"/>
    <w:tmpl w:val="D8A26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B9D3763"/>
    <w:multiLevelType w:val="multilevel"/>
    <w:tmpl w:val="FC747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D17"/>
    <w:rsid w:val="0057756E"/>
    <w:rsid w:val="005A5725"/>
    <w:rsid w:val="00840D3B"/>
    <w:rsid w:val="0085085D"/>
    <w:rsid w:val="008F5A96"/>
    <w:rsid w:val="00946228"/>
    <w:rsid w:val="00A8063C"/>
    <w:rsid w:val="00AB7190"/>
    <w:rsid w:val="00CC2D77"/>
    <w:rsid w:val="00DA1365"/>
    <w:rsid w:val="00F34D17"/>
    <w:rsid w:val="00FD696A"/>
    <w:rsid w:val="00FF6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F62CF"/>
    <w:pPr>
      <w:spacing w:before="100" w:beforeAutospacing="1" w:after="100" w:afterAutospacing="1" w:line="240" w:lineRule="auto"/>
      <w:outlineLvl w:val="0"/>
    </w:pPr>
    <w:rPr>
      <w:rFonts w:eastAsia="Times New Roman"/>
      <w:bCs/>
      <w:color w:val="auto"/>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4D17"/>
    <w:pPr>
      <w:ind w:left="720"/>
      <w:contextualSpacing/>
    </w:pPr>
  </w:style>
  <w:style w:type="paragraph" w:styleId="NormalWeb">
    <w:name w:val="Normal (Web)"/>
    <w:basedOn w:val="Normal"/>
    <w:uiPriority w:val="99"/>
    <w:semiHidden/>
    <w:unhideWhenUsed/>
    <w:rsid w:val="00F34D17"/>
    <w:pPr>
      <w:spacing w:before="100" w:beforeAutospacing="1" w:after="100" w:afterAutospacing="1" w:line="240" w:lineRule="auto"/>
    </w:pPr>
    <w:rPr>
      <w:rFonts w:eastAsia="Times New Roman"/>
      <w:b w:val="0"/>
      <w:color w:val="auto"/>
      <w:kern w:val="0"/>
    </w:rPr>
  </w:style>
  <w:style w:type="character" w:styleId="Strong">
    <w:name w:val="Strong"/>
    <w:basedOn w:val="DefaultParagraphFont"/>
    <w:uiPriority w:val="22"/>
    <w:qFormat/>
    <w:rsid w:val="00F34D17"/>
    <w:rPr>
      <w:b w:val="0"/>
      <w:bCs/>
    </w:rPr>
  </w:style>
  <w:style w:type="character" w:customStyle="1" w:styleId="apple-converted-space">
    <w:name w:val="apple-converted-space"/>
    <w:basedOn w:val="DefaultParagraphFont"/>
    <w:rsid w:val="00F34D17"/>
  </w:style>
  <w:style w:type="character" w:styleId="Emphasis">
    <w:name w:val="Emphasis"/>
    <w:basedOn w:val="DefaultParagraphFont"/>
    <w:uiPriority w:val="20"/>
    <w:qFormat/>
    <w:rsid w:val="00F34D17"/>
    <w:rPr>
      <w:i/>
      <w:iCs/>
    </w:rPr>
  </w:style>
  <w:style w:type="character" w:customStyle="1" w:styleId="documentpreview">
    <w:name w:val="document__preview"/>
    <w:basedOn w:val="DefaultParagraphFont"/>
    <w:rsid w:val="00F34D17"/>
  </w:style>
  <w:style w:type="character" w:styleId="Hyperlink">
    <w:name w:val="Hyperlink"/>
    <w:basedOn w:val="DefaultParagraphFont"/>
    <w:uiPriority w:val="99"/>
    <w:semiHidden/>
    <w:unhideWhenUsed/>
    <w:rsid w:val="00F34D17"/>
    <w:rPr>
      <w:color w:val="0000FF"/>
      <w:u w:val="single"/>
    </w:rPr>
  </w:style>
  <w:style w:type="character" w:customStyle="1" w:styleId="Heading1Char">
    <w:name w:val="Heading 1 Char"/>
    <w:basedOn w:val="DefaultParagraphFont"/>
    <w:link w:val="Heading1"/>
    <w:uiPriority w:val="9"/>
    <w:rsid w:val="00FF62CF"/>
    <w:rPr>
      <w:rFonts w:eastAsia="Times New Roman"/>
      <w:bCs/>
      <w:color w:val="auto"/>
      <w:sz w:val="48"/>
      <w:szCs w:val="48"/>
    </w:rPr>
  </w:style>
  <w:style w:type="character" w:customStyle="1" w:styleId="share-barsocial-countsnumber">
    <w:name w:val="share-bar__social-counts__number"/>
    <w:basedOn w:val="DefaultParagraphFont"/>
    <w:rsid w:val="00FF62CF"/>
  </w:style>
  <w:style w:type="paragraph" w:styleId="Header">
    <w:name w:val="header"/>
    <w:basedOn w:val="Normal"/>
    <w:link w:val="HeaderChar"/>
    <w:uiPriority w:val="99"/>
    <w:unhideWhenUsed/>
    <w:rsid w:val="00840D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D3B"/>
  </w:style>
  <w:style w:type="paragraph" w:styleId="Footer">
    <w:name w:val="footer"/>
    <w:basedOn w:val="Normal"/>
    <w:link w:val="FooterChar"/>
    <w:uiPriority w:val="99"/>
    <w:unhideWhenUsed/>
    <w:rsid w:val="00840D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D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F62CF"/>
    <w:pPr>
      <w:spacing w:before="100" w:beforeAutospacing="1" w:after="100" w:afterAutospacing="1" w:line="240" w:lineRule="auto"/>
      <w:outlineLvl w:val="0"/>
    </w:pPr>
    <w:rPr>
      <w:rFonts w:eastAsia="Times New Roman"/>
      <w:bCs/>
      <w:color w:val="auto"/>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4D17"/>
    <w:pPr>
      <w:ind w:left="720"/>
      <w:contextualSpacing/>
    </w:pPr>
  </w:style>
  <w:style w:type="paragraph" w:styleId="NormalWeb">
    <w:name w:val="Normal (Web)"/>
    <w:basedOn w:val="Normal"/>
    <w:uiPriority w:val="99"/>
    <w:semiHidden/>
    <w:unhideWhenUsed/>
    <w:rsid w:val="00F34D17"/>
    <w:pPr>
      <w:spacing w:before="100" w:beforeAutospacing="1" w:after="100" w:afterAutospacing="1" w:line="240" w:lineRule="auto"/>
    </w:pPr>
    <w:rPr>
      <w:rFonts w:eastAsia="Times New Roman"/>
      <w:b w:val="0"/>
      <w:color w:val="auto"/>
      <w:kern w:val="0"/>
    </w:rPr>
  </w:style>
  <w:style w:type="character" w:styleId="Strong">
    <w:name w:val="Strong"/>
    <w:basedOn w:val="DefaultParagraphFont"/>
    <w:uiPriority w:val="22"/>
    <w:qFormat/>
    <w:rsid w:val="00F34D17"/>
    <w:rPr>
      <w:b w:val="0"/>
      <w:bCs/>
    </w:rPr>
  </w:style>
  <w:style w:type="character" w:customStyle="1" w:styleId="apple-converted-space">
    <w:name w:val="apple-converted-space"/>
    <w:basedOn w:val="DefaultParagraphFont"/>
    <w:rsid w:val="00F34D17"/>
  </w:style>
  <w:style w:type="character" w:styleId="Emphasis">
    <w:name w:val="Emphasis"/>
    <w:basedOn w:val="DefaultParagraphFont"/>
    <w:uiPriority w:val="20"/>
    <w:qFormat/>
    <w:rsid w:val="00F34D17"/>
    <w:rPr>
      <w:i/>
      <w:iCs/>
    </w:rPr>
  </w:style>
  <w:style w:type="character" w:customStyle="1" w:styleId="documentpreview">
    <w:name w:val="document__preview"/>
    <w:basedOn w:val="DefaultParagraphFont"/>
    <w:rsid w:val="00F34D17"/>
  </w:style>
  <w:style w:type="character" w:styleId="Hyperlink">
    <w:name w:val="Hyperlink"/>
    <w:basedOn w:val="DefaultParagraphFont"/>
    <w:uiPriority w:val="99"/>
    <w:semiHidden/>
    <w:unhideWhenUsed/>
    <w:rsid w:val="00F34D17"/>
    <w:rPr>
      <w:color w:val="0000FF"/>
      <w:u w:val="single"/>
    </w:rPr>
  </w:style>
  <w:style w:type="character" w:customStyle="1" w:styleId="Heading1Char">
    <w:name w:val="Heading 1 Char"/>
    <w:basedOn w:val="DefaultParagraphFont"/>
    <w:link w:val="Heading1"/>
    <w:uiPriority w:val="9"/>
    <w:rsid w:val="00FF62CF"/>
    <w:rPr>
      <w:rFonts w:eastAsia="Times New Roman"/>
      <w:bCs/>
      <w:color w:val="auto"/>
      <w:sz w:val="48"/>
      <w:szCs w:val="48"/>
    </w:rPr>
  </w:style>
  <w:style w:type="character" w:customStyle="1" w:styleId="share-barsocial-countsnumber">
    <w:name w:val="share-bar__social-counts__number"/>
    <w:basedOn w:val="DefaultParagraphFont"/>
    <w:rsid w:val="00FF62CF"/>
  </w:style>
  <w:style w:type="paragraph" w:styleId="Header">
    <w:name w:val="header"/>
    <w:basedOn w:val="Normal"/>
    <w:link w:val="HeaderChar"/>
    <w:uiPriority w:val="99"/>
    <w:unhideWhenUsed/>
    <w:rsid w:val="00840D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D3B"/>
  </w:style>
  <w:style w:type="paragraph" w:styleId="Footer">
    <w:name w:val="footer"/>
    <w:basedOn w:val="Normal"/>
    <w:link w:val="FooterChar"/>
    <w:uiPriority w:val="99"/>
    <w:unhideWhenUsed/>
    <w:rsid w:val="00840D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40024">
      <w:bodyDiv w:val="1"/>
      <w:marLeft w:val="0"/>
      <w:marRight w:val="0"/>
      <w:marTop w:val="0"/>
      <w:marBottom w:val="0"/>
      <w:divBdr>
        <w:top w:val="none" w:sz="0" w:space="0" w:color="auto"/>
        <w:left w:val="none" w:sz="0" w:space="0" w:color="auto"/>
        <w:bottom w:val="none" w:sz="0" w:space="0" w:color="auto"/>
        <w:right w:val="none" w:sz="0" w:space="0" w:color="auto"/>
      </w:divBdr>
    </w:div>
    <w:div w:id="2037734957">
      <w:bodyDiv w:val="1"/>
      <w:marLeft w:val="0"/>
      <w:marRight w:val="0"/>
      <w:marTop w:val="0"/>
      <w:marBottom w:val="0"/>
      <w:divBdr>
        <w:top w:val="none" w:sz="0" w:space="0" w:color="auto"/>
        <w:left w:val="none" w:sz="0" w:space="0" w:color="auto"/>
        <w:bottom w:val="none" w:sz="0" w:space="0" w:color="auto"/>
        <w:right w:val="none" w:sz="0" w:space="0" w:color="auto"/>
      </w:divBdr>
      <w:divsChild>
        <w:div w:id="622730317">
          <w:marLeft w:val="0"/>
          <w:marRight w:val="0"/>
          <w:marTop w:val="120"/>
          <w:marBottom w:val="0"/>
          <w:divBdr>
            <w:top w:val="none" w:sz="0" w:space="0" w:color="auto"/>
            <w:left w:val="none" w:sz="0" w:space="0" w:color="auto"/>
            <w:bottom w:val="none" w:sz="0" w:space="0" w:color="auto"/>
            <w:right w:val="none" w:sz="0" w:space="0" w:color="auto"/>
          </w:divBdr>
        </w:div>
        <w:div w:id="955410722">
          <w:marLeft w:val="0"/>
          <w:marRight w:val="0"/>
          <w:marTop w:val="180"/>
          <w:marBottom w:val="180"/>
          <w:divBdr>
            <w:top w:val="none" w:sz="0" w:space="0" w:color="auto"/>
            <w:left w:val="none" w:sz="0" w:space="0" w:color="auto"/>
            <w:bottom w:val="none" w:sz="0" w:space="0" w:color="auto"/>
            <w:right w:val="none" w:sz="0" w:space="0" w:color="auto"/>
          </w:divBdr>
          <w:divsChild>
            <w:div w:id="1851215112">
              <w:marLeft w:val="0"/>
              <w:marRight w:val="0"/>
              <w:marTop w:val="0"/>
              <w:marBottom w:val="0"/>
              <w:divBdr>
                <w:top w:val="none" w:sz="0" w:space="0" w:color="auto"/>
                <w:left w:val="none" w:sz="0" w:space="0" w:color="auto"/>
                <w:bottom w:val="none" w:sz="0" w:space="0" w:color="auto"/>
                <w:right w:val="none" w:sz="0" w:space="0" w:color="auto"/>
              </w:divBdr>
              <w:divsChild>
                <w:div w:id="102455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25433">
          <w:marLeft w:val="0"/>
          <w:marRight w:val="0"/>
          <w:marTop w:val="0"/>
          <w:marBottom w:val="0"/>
          <w:divBdr>
            <w:top w:val="none" w:sz="0" w:space="0" w:color="auto"/>
            <w:left w:val="none" w:sz="0" w:space="0" w:color="auto"/>
            <w:bottom w:val="none" w:sz="0" w:space="0" w:color="auto"/>
            <w:right w:val="none" w:sz="0" w:space="0" w:color="auto"/>
          </w:divBdr>
          <w:divsChild>
            <w:div w:id="489101019">
              <w:marLeft w:val="0"/>
              <w:marRight w:val="975"/>
              <w:marTop w:val="45"/>
              <w:marBottom w:val="0"/>
              <w:divBdr>
                <w:top w:val="none" w:sz="0" w:space="0" w:color="auto"/>
                <w:left w:val="none" w:sz="0" w:space="0" w:color="auto"/>
                <w:bottom w:val="none" w:sz="0" w:space="0" w:color="auto"/>
                <w:right w:val="none" w:sz="0" w:space="0" w:color="auto"/>
              </w:divBdr>
              <w:divsChild>
                <w:div w:id="1341934432">
                  <w:marLeft w:val="0"/>
                  <w:marRight w:val="0"/>
                  <w:marTop w:val="0"/>
                  <w:marBottom w:val="0"/>
                  <w:divBdr>
                    <w:top w:val="none" w:sz="0" w:space="0" w:color="auto"/>
                    <w:left w:val="none" w:sz="0" w:space="0" w:color="auto"/>
                    <w:bottom w:val="none" w:sz="0" w:space="0" w:color="auto"/>
                    <w:right w:val="none" w:sz="0" w:space="0" w:color="auto"/>
                  </w:divBdr>
                  <w:divsChild>
                    <w:div w:id="953052924">
                      <w:marLeft w:val="0"/>
                      <w:marRight w:val="45"/>
                      <w:marTop w:val="0"/>
                      <w:marBottom w:val="0"/>
                      <w:divBdr>
                        <w:top w:val="none" w:sz="0" w:space="0" w:color="auto"/>
                        <w:left w:val="none" w:sz="0" w:space="0" w:color="auto"/>
                        <w:bottom w:val="none" w:sz="0" w:space="0" w:color="auto"/>
                        <w:right w:val="none" w:sz="0" w:space="0" w:color="auto"/>
                      </w:divBdr>
                    </w:div>
                  </w:divsChild>
                </w:div>
                <w:div w:id="112774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8ABA1CC5-50C1-4073-893F-B07267422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2018-12-21T13:51:00Z</dcterms:created>
  <dcterms:modified xsi:type="dcterms:W3CDTF">2018-12-21T15:39:00Z</dcterms:modified>
</cp:coreProperties>
</file>